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99" w:rsidRPr="003213C9" w:rsidRDefault="0017228D" w:rsidP="005D5D99">
      <w:pPr>
        <w:jc w:val="both"/>
        <w:rPr>
          <w:rFonts w:ascii="BrownStd-Bold" w:hAnsi="BrownStd-Bold"/>
          <w:b/>
          <w:sz w:val="26"/>
          <w:szCs w:val="28"/>
        </w:rPr>
      </w:pPr>
      <w:proofErr w:type="spellStart"/>
      <w:r w:rsidRPr="003213C9">
        <w:rPr>
          <w:rFonts w:ascii="BrownStd-Bold" w:hAnsi="BrownStd-Bold"/>
          <w:b/>
          <w:sz w:val="26"/>
          <w:szCs w:val="28"/>
        </w:rPr>
        <w:t>Lif</w:t>
      </w:r>
      <w:proofErr w:type="spellEnd"/>
      <w:r w:rsidR="005D5D99" w:rsidRPr="003213C9">
        <w:rPr>
          <w:rFonts w:ascii="BrownStd-Bold" w:hAnsi="BrownStd-Bold"/>
          <w:b/>
          <w:sz w:val="26"/>
          <w:szCs w:val="28"/>
        </w:rPr>
        <w:t xml:space="preserve"> - </w:t>
      </w:r>
      <w:r w:rsidRPr="003213C9">
        <w:rPr>
          <w:rFonts w:ascii="BrownStd-Bold" w:hAnsi="BrownStd-Bold"/>
          <w:b/>
          <w:sz w:val="26"/>
          <w:szCs w:val="28"/>
        </w:rPr>
        <w:t>Une colonne pour des lumières urbaines</w:t>
      </w:r>
      <w:r w:rsidR="005D5D99" w:rsidRPr="003213C9">
        <w:rPr>
          <w:rFonts w:ascii="BrownStd-Bold" w:hAnsi="BrownStd-Bold"/>
          <w:b/>
          <w:sz w:val="26"/>
          <w:szCs w:val="28"/>
        </w:rPr>
        <w:t>.</w:t>
      </w:r>
    </w:p>
    <w:p w:rsidR="00FD1B0E" w:rsidRPr="003213C9" w:rsidRDefault="00FD1B0E" w:rsidP="00FD1B0E">
      <w:pPr>
        <w:jc w:val="both"/>
        <w:rPr>
          <w:rFonts w:ascii="BrownStd-Bold" w:hAnsi="BrownStd-Bold"/>
          <w:b/>
          <w:sz w:val="20"/>
        </w:rPr>
      </w:pPr>
      <w:r w:rsidRPr="003213C9">
        <w:rPr>
          <w:rFonts w:ascii="BrownStd-Bold" w:hAnsi="BrownStd-Bold"/>
          <w:b/>
          <w:sz w:val="20"/>
        </w:rPr>
        <w:t xml:space="preserve">De jour, </w:t>
      </w:r>
      <w:proofErr w:type="spellStart"/>
      <w:r w:rsidRPr="003213C9">
        <w:rPr>
          <w:rFonts w:ascii="BrownStd-Bold" w:hAnsi="BrownStd-Bold"/>
          <w:b/>
          <w:sz w:val="20"/>
        </w:rPr>
        <w:t>Lif</w:t>
      </w:r>
      <w:proofErr w:type="spellEnd"/>
      <w:r w:rsidRPr="003213C9">
        <w:rPr>
          <w:rFonts w:ascii="BrownStd-Bold" w:hAnsi="BrownStd-Bold"/>
          <w:b/>
          <w:sz w:val="20"/>
        </w:rPr>
        <w:t xml:space="preserve"> préfèrera se fondre dans le décor, en arrière-plan. De nuit, </w:t>
      </w:r>
      <w:proofErr w:type="spellStart"/>
      <w:r w:rsidRPr="003213C9">
        <w:rPr>
          <w:rFonts w:ascii="BrownStd-Bold" w:hAnsi="BrownStd-Bold"/>
          <w:b/>
          <w:sz w:val="20"/>
        </w:rPr>
        <w:t>Lif</w:t>
      </w:r>
      <w:proofErr w:type="spellEnd"/>
      <w:r w:rsidRPr="003213C9">
        <w:rPr>
          <w:rFonts w:ascii="BrownStd-Bold" w:hAnsi="BrownStd-Bold"/>
          <w:b/>
          <w:sz w:val="20"/>
        </w:rPr>
        <w:t xml:space="preserve"> donnera sa pleine mesure en s’adaptant avec souplesse aux contraintes de l’environnement urbain. Sa modularité lui permettra de créer des effets visuels comme aucun autre luminaire n’a pu le faire jusqu’alors, et sa polyvalence l’amènera à faire redécouvrir l’ambiance de leur ville aux habitants.</w:t>
      </w:r>
    </w:p>
    <w:p w:rsidR="00FD1B0E" w:rsidRPr="003213C9" w:rsidRDefault="00FD1B0E" w:rsidP="00C8106C">
      <w:pPr>
        <w:jc w:val="both"/>
        <w:rPr>
          <w:rFonts w:ascii="BrownStd Light" w:hAnsi="BrownStd Light"/>
          <w:sz w:val="20"/>
        </w:rPr>
      </w:pPr>
      <w:r w:rsidRPr="003213C9">
        <w:rPr>
          <w:rFonts w:ascii="BrownStd Light" w:hAnsi="BrownStd Light"/>
          <w:sz w:val="20"/>
        </w:rPr>
        <w:t xml:space="preserve">De forme minimaliste, </w:t>
      </w:r>
      <w:proofErr w:type="spellStart"/>
      <w:r w:rsidRPr="003213C9">
        <w:rPr>
          <w:rFonts w:ascii="BrownStd Light" w:hAnsi="BrownStd Light"/>
          <w:sz w:val="20"/>
        </w:rPr>
        <w:t>Lif</w:t>
      </w:r>
      <w:proofErr w:type="spellEnd"/>
      <w:r w:rsidRPr="003213C9">
        <w:rPr>
          <w:rFonts w:ascii="BrownStd Light" w:hAnsi="BrownStd Light"/>
          <w:sz w:val="20"/>
        </w:rPr>
        <w:t xml:space="preserve"> s’intègre très discrètement à tout projet d’</w:t>
      </w:r>
      <w:r w:rsidR="00B738F1" w:rsidRPr="003213C9">
        <w:rPr>
          <w:rFonts w:ascii="BrownStd Light" w:hAnsi="BrownStd Light"/>
          <w:sz w:val="20"/>
        </w:rPr>
        <w:t xml:space="preserve">aménagement urbain. Son design élégant et épuré offre un éclairage de qualité supérieure </w:t>
      </w:r>
      <w:r w:rsidR="002F0BEC" w:rsidRPr="003213C9">
        <w:rPr>
          <w:rFonts w:ascii="BrownStd Light" w:hAnsi="BrownStd Light"/>
          <w:sz w:val="20"/>
        </w:rPr>
        <w:t>dans des environnements variés. Différents modules d'éclairage</w:t>
      </w:r>
      <w:r w:rsidR="00536105" w:rsidRPr="003213C9">
        <w:rPr>
          <w:rFonts w:ascii="BrownStd Light" w:hAnsi="BrownStd Light"/>
          <w:sz w:val="20"/>
        </w:rPr>
        <w:t>s</w:t>
      </w:r>
      <w:r w:rsidR="002F0BEC" w:rsidRPr="003213C9">
        <w:rPr>
          <w:rFonts w:ascii="BrownStd Light" w:hAnsi="BrownStd Light"/>
          <w:sz w:val="20"/>
        </w:rPr>
        <w:t xml:space="preserve"> peuvent être utilisés avec </w:t>
      </w:r>
      <w:proofErr w:type="spellStart"/>
      <w:r w:rsidR="002F0BEC" w:rsidRPr="003213C9">
        <w:rPr>
          <w:rFonts w:ascii="BrownStd Light" w:hAnsi="BrownStd Light"/>
          <w:sz w:val="20"/>
        </w:rPr>
        <w:t>Lif</w:t>
      </w:r>
      <w:proofErr w:type="spellEnd"/>
      <w:r w:rsidR="002F0BEC" w:rsidRPr="003213C9">
        <w:rPr>
          <w:rFonts w:ascii="BrownStd Light" w:hAnsi="BrownStd Light"/>
          <w:sz w:val="20"/>
        </w:rPr>
        <w:t xml:space="preserve">, le rendant </w:t>
      </w:r>
      <w:r w:rsidR="007806CD" w:rsidRPr="003213C9">
        <w:rPr>
          <w:rFonts w:ascii="BrownStd Light" w:hAnsi="BrownStd Light"/>
          <w:sz w:val="20"/>
        </w:rPr>
        <w:t xml:space="preserve">donc polyvalent et </w:t>
      </w:r>
      <w:r w:rsidR="002F0BEC" w:rsidRPr="003213C9">
        <w:rPr>
          <w:rFonts w:ascii="BrownStd Light" w:hAnsi="BrownStd Light"/>
          <w:sz w:val="20"/>
        </w:rPr>
        <w:t>approprié pour des places, des rues piétonnes ou les façades des bâtiments.</w:t>
      </w:r>
    </w:p>
    <w:p w:rsidR="00C61961" w:rsidRPr="003213C9" w:rsidRDefault="00C61961" w:rsidP="00C8106C">
      <w:pPr>
        <w:jc w:val="both"/>
        <w:rPr>
          <w:rFonts w:ascii="BrownStd Light" w:hAnsi="BrownStd Light"/>
          <w:sz w:val="20"/>
        </w:rPr>
      </w:pPr>
      <w:r w:rsidRPr="003213C9">
        <w:rPr>
          <w:rFonts w:ascii="BrownStd Light" w:hAnsi="BrownStd Light"/>
          <w:sz w:val="20"/>
        </w:rPr>
        <w:t xml:space="preserve">Le module de base de </w:t>
      </w:r>
      <w:proofErr w:type="spellStart"/>
      <w:r w:rsidRPr="003213C9">
        <w:rPr>
          <w:rFonts w:ascii="BrownStd Light" w:hAnsi="BrownStd Light"/>
          <w:sz w:val="20"/>
        </w:rPr>
        <w:t>Lif</w:t>
      </w:r>
      <w:proofErr w:type="spellEnd"/>
      <w:r w:rsidRPr="003213C9">
        <w:rPr>
          <w:rFonts w:ascii="BrownStd Light" w:hAnsi="BrownStd Light"/>
          <w:sz w:val="20"/>
        </w:rPr>
        <w:t xml:space="preserve"> est un élément clé de la colonne puisqu’il sert soit de réceptacle pour les modules façade et spot, soit d’élément de design à part entière pour donner une apparence de légèreté à l’ensemble constitué. </w:t>
      </w:r>
      <w:bookmarkStart w:id="0" w:name="_GoBack"/>
      <w:bookmarkEnd w:id="0"/>
      <w:r w:rsidRPr="003213C9">
        <w:rPr>
          <w:rFonts w:ascii="BrownStd Light" w:hAnsi="BrownStd Light"/>
          <w:sz w:val="20"/>
        </w:rPr>
        <w:t>Disponibles en quatre tailles, les modules de base peuvent être additionnés puis empilés les uns sur les autres, avec une rotation libre sur 360° offrant ainsi un maximum de précision aux modules d’éclairage qui pourraient s’y intégrer.</w:t>
      </w:r>
    </w:p>
    <w:p w:rsidR="0092612E" w:rsidRPr="003213C9" w:rsidRDefault="00B20917" w:rsidP="00C8106C">
      <w:pPr>
        <w:jc w:val="both"/>
        <w:rPr>
          <w:rFonts w:ascii="BrownStd Light" w:hAnsi="BrownStd Light"/>
          <w:sz w:val="20"/>
        </w:rPr>
      </w:pPr>
      <w:r w:rsidRPr="003213C9">
        <w:rPr>
          <w:rFonts w:ascii="BrownStd Light" w:hAnsi="BrownStd Light"/>
          <w:sz w:val="20"/>
        </w:rPr>
        <w:t xml:space="preserve">Les modules façade de </w:t>
      </w:r>
      <w:proofErr w:type="spellStart"/>
      <w:r w:rsidRPr="003213C9">
        <w:rPr>
          <w:rFonts w:ascii="BrownStd Light" w:hAnsi="BrownStd Light"/>
          <w:sz w:val="20"/>
        </w:rPr>
        <w:t>Lif</w:t>
      </w:r>
      <w:proofErr w:type="spellEnd"/>
      <w:r w:rsidRPr="003213C9">
        <w:rPr>
          <w:rFonts w:ascii="BrownStd Light" w:hAnsi="BrownStd Light"/>
          <w:sz w:val="20"/>
        </w:rPr>
        <w:t xml:space="preserve"> ont été développés pour fournir un éclairage précis </w:t>
      </w:r>
      <w:r w:rsidR="007806CD" w:rsidRPr="003213C9">
        <w:rPr>
          <w:rFonts w:ascii="BrownStd Light" w:hAnsi="BrownStd Light"/>
          <w:sz w:val="20"/>
        </w:rPr>
        <w:t>dans le cadre d’une mise en lumière de l’architecture environnante. Le module spot, quant à lui, se compose de deux projecteurs indépendants et peut être utilisé pour l’éclairage d’accentuation</w:t>
      </w:r>
      <w:r w:rsidR="007E48A2" w:rsidRPr="003213C9">
        <w:rPr>
          <w:rFonts w:ascii="BrownStd Light" w:hAnsi="BrownStd Light"/>
          <w:sz w:val="20"/>
        </w:rPr>
        <w:t xml:space="preserve"> précis</w:t>
      </w:r>
      <w:r w:rsidR="007806CD" w:rsidRPr="003213C9">
        <w:rPr>
          <w:rFonts w:ascii="BrownStd Light" w:hAnsi="BrownStd Light"/>
          <w:sz w:val="20"/>
        </w:rPr>
        <w:t xml:space="preserve"> ou mettre en scène l’espace public. </w:t>
      </w:r>
      <w:r w:rsidR="007E48A2" w:rsidRPr="003213C9">
        <w:rPr>
          <w:rFonts w:ascii="BrownStd Light" w:hAnsi="BrownStd Light"/>
          <w:sz w:val="20"/>
        </w:rPr>
        <w:t xml:space="preserve">Le module top est un élément supplémentaire doté de la technologie </w:t>
      </w:r>
      <w:proofErr w:type="spellStart"/>
      <w:r w:rsidR="007E48A2" w:rsidRPr="003213C9">
        <w:rPr>
          <w:rFonts w:ascii="BrownStd Light" w:hAnsi="BrownStd Light"/>
          <w:sz w:val="20"/>
        </w:rPr>
        <w:t>Tritec</w:t>
      </w:r>
      <w:proofErr w:type="spellEnd"/>
      <w:r w:rsidR="007E48A2" w:rsidRPr="003213C9">
        <w:rPr>
          <w:rFonts w:ascii="BrownStd Light" w:hAnsi="BrownStd Light"/>
          <w:sz w:val="20"/>
        </w:rPr>
        <w:t xml:space="preserve"> qui parachève la colonne </w:t>
      </w:r>
      <w:proofErr w:type="spellStart"/>
      <w:r w:rsidR="007E48A2" w:rsidRPr="003213C9">
        <w:rPr>
          <w:rFonts w:ascii="BrownStd Light" w:hAnsi="BrownStd Light"/>
          <w:sz w:val="20"/>
        </w:rPr>
        <w:t>L</w:t>
      </w:r>
      <w:r w:rsidR="00FB1A79" w:rsidRPr="003213C9">
        <w:rPr>
          <w:rFonts w:ascii="BrownStd Light" w:hAnsi="BrownStd Light"/>
          <w:sz w:val="20"/>
        </w:rPr>
        <w:t>if</w:t>
      </w:r>
      <w:proofErr w:type="spellEnd"/>
      <w:r w:rsidR="00FB1A79" w:rsidRPr="003213C9">
        <w:rPr>
          <w:rFonts w:ascii="BrownStd Light" w:hAnsi="BrownStd Light"/>
          <w:sz w:val="20"/>
        </w:rPr>
        <w:t>, lui permettant</w:t>
      </w:r>
      <w:r w:rsidR="007E48A2" w:rsidRPr="003213C9">
        <w:rPr>
          <w:rFonts w:ascii="BrownStd Light" w:hAnsi="BrownStd Light"/>
          <w:sz w:val="20"/>
        </w:rPr>
        <w:t xml:space="preserve"> </w:t>
      </w:r>
      <w:r w:rsidR="00FB1A79" w:rsidRPr="003213C9">
        <w:rPr>
          <w:rFonts w:ascii="BrownStd Light" w:hAnsi="BrownStd Light"/>
          <w:sz w:val="20"/>
        </w:rPr>
        <w:t xml:space="preserve">d’éclairer </w:t>
      </w:r>
      <w:r w:rsidR="007E48A2" w:rsidRPr="003213C9">
        <w:rPr>
          <w:rFonts w:ascii="BrownStd Light" w:hAnsi="BrownStd Light"/>
          <w:sz w:val="20"/>
        </w:rPr>
        <w:t xml:space="preserve">tout type de rue ou de chemin piétonnier. </w:t>
      </w:r>
    </w:p>
    <w:p w:rsidR="007E48A2" w:rsidRPr="003213C9" w:rsidRDefault="007E48A2" w:rsidP="00C8106C">
      <w:pPr>
        <w:jc w:val="both"/>
        <w:rPr>
          <w:rFonts w:ascii="BrownStd Light" w:hAnsi="BrownStd Light"/>
          <w:sz w:val="20"/>
        </w:rPr>
      </w:pPr>
      <w:r w:rsidRPr="003213C9">
        <w:rPr>
          <w:rFonts w:ascii="BrownStd Light" w:hAnsi="BrownStd Light"/>
          <w:sz w:val="20"/>
        </w:rPr>
        <w:t xml:space="preserve">Avec </w:t>
      </w:r>
      <w:proofErr w:type="spellStart"/>
      <w:r w:rsidRPr="003213C9">
        <w:rPr>
          <w:rFonts w:ascii="BrownStd Light" w:hAnsi="BrownStd Light"/>
          <w:sz w:val="20"/>
        </w:rPr>
        <w:t>Lif</w:t>
      </w:r>
      <w:proofErr w:type="spellEnd"/>
      <w:r w:rsidRPr="003213C9">
        <w:rPr>
          <w:rFonts w:ascii="BrownStd Light" w:hAnsi="BrownStd Light"/>
          <w:sz w:val="20"/>
        </w:rPr>
        <w:t xml:space="preserve">, tout devient possible et de nombreuses options peuvent venir s’insérer dans cette colonne </w:t>
      </w:r>
      <w:r w:rsidR="0092612E" w:rsidRPr="003213C9">
        <w:rPr>
          <w:rFonts w:ascii="BrownStd Light" w:hAnsi="BrownStd Light"/>
          <w:sz w:val="20"/>
        </w:rPr>
        <w:t>de manière à répondre aux exigences de la vie urbaine moderne.</w:t>
      </w:r>
    </w:p>
    <w:p w:rsidR="00C8106C" w:rsidRPr="003213C9" w:rsidRDefault="00C8106C" w:rsidP="00C8106C">
      <w:pPr>
        <w:jc w:val="both"/>
        <w:rPr>
          <w:rFonts w:ascii="BrownStd Light" w:hAnsi="BrownStd Light"/>
          <w:sz w:val="20"/>
        </w:rPr>
      </w:pPr>
      <w:r w:rsidRPr="003213C9">
        <w:rPr>
          <w:rFonts w:ascii="BrownStd Light" w:hAnsi="BrownStd Light"/>
          <w:sz w:val="20"/>
        </w:rPr>
        <w:t>Comme pour tous les luminaires Selux, le département de recherches et développements a donné une grande importance à la longévité</w:t>
      </w:r>
      <w:r w:rsidR="00F622EE" w:rsidRPr="003213C9">
        <w:rPr>
          <w:rFonts w:ascii="BrownStd Light" w:hAnsi="BrownStd Light"/>
          <w:sz w:val="20"/>
        </w:rPr>
        <w:t xml:space="preserve"> et</w:t>
      </w:r>
      <w:r w:rsidRPr="003213C9">
        <w:rPr>
          <w:rFonts w:ascii="BrownStd Light" w:hAnsi="BrownStd Light"/>
          <w:sz w:val="20"/>
        </w:rPr>
        <w:t xml:space="preserve"> la robustesse de cette nouvelle gamme.</w:t>
      </w:r>
      <w:r w:rsidR="00F622EE" w:rsidRPr="003213C9">
        <w:rPr>
          <w:rFonts w:ascii="BrownStd Light" w:hAnsi="BrownStd Light"/>
          <w:sz w:val="20"/>
        </w:rPr>
        <w:t xml:space="preserve"> La programmation</w:t>
      </w:r>
      <w:r w:rsidR="00701820" w:rsidRPr="003213C9">
        <w:rPr>
          <w:rFonts w:ascii="BrownStd Light" w:hAnsi="BrownStd Light"/>
          <w:sz w:val="20"/>
        </w:rPr>
        <w:t xml:space="preserve"> personnalisée</w:t>
      </w:r>
      <w:r w:rsidR="00F622EE" w:rsidRPr="003213C9">
        <w:rPr>
          <w:rFonts w:ascii="BrownStd Light" w:hAnsi="BrownStd Light"/>
          <w:sz w:val="20"/>
        </w:rPr>
        <w:t xml:space="preserve"> des LED permet aussi</w:t>
      </w:r>
      <w:r w:rsidR="003557C5" w:rsidRPr="003213C9">
        <w:rPr>
          <w:rFonts w:ascii="BrownStd Light" w:hAnsi="BrownStd Light"/>
          <w:sz w:val="20"/>
        </w:rPr>
        <w:t xml:space="preserve"> de gérer et de réduire les</w:t>
      </w:r>
      <w:r w:rsidR="00701820" w:rsidRPr="003213C9">
        <w:rPr>
          <w:rFonts w:ascii="BrownStd Light" w:hAnsi="BrownStd Light"/>
          <w:sz w:val="20"/>
        </w:rPr>
        <w:t xml:space="preserve"> consommation</w:t>
      </w:r>
      <w:r w:rsidR="003557C5" w:rsidRPr="003213C9">
        <w:rPr>
          <w:rFonts w:ascii="BrownStd Light" w:hAnsi="BrownStd Light"/>
          <w:sz w:val="20"/>
        </w:rPr>
        <w:t>s</w:t>
      </w:r>
      <w:r w:rsidR="00701820" w:rsidRPr="003213C9">
        <w:rPr>
          <w:rFonts w:ascii="BrownStd Light" w:hAnsi="BrownStd Light"/>
          <w:sz w:val="20"/>
        </w:rPr>
        <w:t xml:space="preserve"> d’énergie.</w:t>
      </w:r>
    </w:p>
    <w:p w:rsidR="002C1599" w:rsidRPr="003213C9" w:rsidRDefault="00BF664F" w:rsidP="005D5D99">
      <w:pPr>
        <w:jc w:val="both"/>
        <w:rPr>
          <w:rFonts w:ascii="BrownStd Thin" w:hAnsi="BrownStd Thin"/>
          <w:sz w:val="20"/>
        </w:rPr>
      </w:pPr>
      <w:r w:rsidRPr="003213C9">
        <w:rPr>
          <w:rFonts w:ascii="BrownStd Light" w:hAnsi="BrownStd Light"/>
          <w:sz w:val="20"/>
        </w:rPr>
        <w:t>Pour concevoir ses produits, Selux n’utilise que des matériaux durables, de très grande qualité. Chaque luminaire subit des tests de mesure de colorimétrie, flux lumineux et de puissan</w:t>
      </w:r>
      <w:r w:rsidR="00F622EE" w:rsidRPr="003213C9">
        <w:rPr>
          <w:rFonts w:ascii="BrownStd Light" w:hAnsi="BrownStd Light"/>
          <w:sz w:val="20"/>
        </w:rPr>
        <w:t>ce.</w:t>
      </w:r>
    </w:p>
    <w:sectPr w:rsidR="002C1599" w:rsidRPr="003213C9" w:rsidSect="00F622EE">
      <w:headerReference w:type="default" r:id="rId7"/>
      <w:footerReference w:type="default" r:id="rId8"/>
      <w:pgSz w:w="11906" w:h="16838"/>
      <w:pgMar w:top="1985" w:right="3119"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45" w:rsidRDefault="00660345" w:rsidP="002C1599">
      <w:pPr>
        <w:spacing w:after="0" w:line="240" w:lineRule="auto"/>
      </w:pPr>
      <w:r>
        <w:separator/>
      </w:r>
    </w:p>
  </w:endnote>
  <w:endnote w:type="continuationSeparator" w:id="0">
    <w:p w:rsidR="00660345" w:rsidRDefault="00660345" w:rsidP="002C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Light">
    <w:panose1 w:val="00000000000000000000"/>
    <w:charset w:val="00"/>
    <w:family w:val="modern"/>
    <w:notTrueType/>
    <w:pitch w:val="variable"/>
    <w:sig w:usb0="800000AF" w:usb1="4000206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 Thin">
    <w:panose1 w:val="00000000000000000000"/>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7C" w:rsidRPr="003557C5" w:rsidRDefault="0088527C" w:rsidP="0088527C">
    <w:pPr>
      <w:pStyle w:val="Fliess"/>
      <w:spacing w:after="0"/>
      <w:rPr>
        <w:lang w:val="fr-FR"/>
      </w:rPr>
    </w:pPr>
    <w:r w:rsidRPr="003557C5">
      <w:rPr>
        <w:lang w:val="fr-FR"/>
      </w:rPr>
      <w:t xml:space="preserve">Contact: </w:t>
    </w:r>
  </w:p>
  <w:p w:rsidR="0088527C" w:rsidRPr="0088527C" w:rsidRDefault="0088527C" w:rsidP="0088527C">
    <w:pPr>
      <w:pStyle w:val="Fliess"/>
      <w:spacing w:after="0"/>
      <w:rPr>
        <w:lang w:val="fr-FR"/>
      </w:rPr>
    </w:pPr>
    <w:r w:rsidRPr="0088527C">
      <w:rPr>
        <w:lang w:val="fr-FR"/>
      </w:rPr>
      <w:t xml:space="preserve">Frédéric Puaud, </w:t>
    </w:r>
    <w:r w:rsidR="003557C5">
      <w:rPr>
        <w:lang w:val="fr-FR"/>
      </w:rPr>
      <w:t>Directeur</w:t>
    </w:r>
    <w:r w:rsidRPr="0088527C">
      <w:rPr>
        <w:lang w:val="fr-FR"/>
      </w:rPr>
      <w:t xml:space="preserve"> Marketing &amp; </w:t>
    </w:r>
    <w:r w:rsidR="003557C5">
      <w:rPr>
        <w:lang w:val="fr-FR"/>
      </w:rPr>
      <w:t>Etudes</w:t>
    </w:r>
  </w:p>
  <w:p w:rsidR="0088527C" w:rsidRPr="0088527C" w:rsidRDefault="0088527C" w:rsidP="0088527C">
    <w:pPr>
      <w:pStyle w:val="Fliess"/>
      <w:spacing w:after="0"/>
      <w:rPr>
        <w:lang w:val="fr-FR"/>
      </w:rPr>
    </w:pPr>
    <w:r w:rsidRPr="0088527C">
      <w:rPr>
        <w:lang w:val="fr-FR"/>
      </w:rPr>
      <w:t>Selux SAS, P</w:t>
    </w:r>
    <w:r>
      <w:rPr>
        <w:lang w:val="fr-FR"/>
      </w:rPr>
      <w:t>arc d’activité des Chênes, Route de Tramoyes, 01706 Miribel, France</w:t>
    </w:r>
  </w:p>
  <w:p w:rsidR="0088527C" w:rsidRPr="0088527C" w:rsidRDefault="0088527C" w:rsidP="0088527C">
    <w:pPr>
      <w:pStyle w:val="Fliess"/>
      <w:spacing w:after="0"/>
      <w:rPr>
        <w:lang w:val="fr-FR"/>
      </w:rPr>
    </w:pPr>
    <w:r w:rsidRPr="0088527C">
      <w:rPr>
        <w:lang w:val="fr-FR"/>
      </w:rPr>
      <w:t>T +</w:t>
    </w:r>
    <w:r>
      <w:rPr>
        <w:lang w:val="fr-FR"/>
      </w:rPr>
      <w:t>334 72 26 89 47</w:t>
    </w:r>
    <w:r w:rsidRPr="0088527C">
      <w:rPr>
        <w:lang w:val="fr-FR"/>
      </w:rPr>
      <w:t xml:space="preserve">, </w:t>
    </w:r>
    <w:r>
      <w:rPr>
        <w:lang w:val="fr-FR"/>
      </w:rPr>
      <w:t>frederic.puaud@selux.fr</w:t>
    </w:r>
    <w:r w:rsidRPr="0088527C">
      <w:rPr>
        <w:lang w:val="fr-FR"/>
      </w:rPr>
      <w:t xml:space="preserve">, </w:t>
    </w:r>
    <w:r>
      <w:rPr>
        <w:lang w:val="fr-FR"/>
      </w:rPr>
      <w:t>www.selux.fr</w:t>
    </w:r>
  </w:p>
  <w:p w:rsidR="0088527C" w:rsidRDefault="008852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45" w:rsidRDefault="00660345" w:rsidP="002C1599">
      <w:pPr>
        <w:spacing w:after="0" w:line="240" w:lineRule="auto"/>
      </w:pPr>
      <w:r>
        <w:separator/>
      </w:r>
    </w:p>
  </w:footnote>
  <w:footnote w:type="continuationSeparator" w:id="0">
    <w:p w:rsidR="00660345" w:rsidRDefault="00660345" w:rsidP="002C1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99" w:rsidRDefault="005D5D99">
    <w:pPr>
      <w:pStyle w:val="En-tte"/>
    </w:pPr>
    <w:r>
      <w:rPr>
        <w:noProof/>
        <w:lang w:eastAsia="fr-FR"/>
      </w:rPr>
      <w:drawing>
        <wp:anchor distT="0" distB="0" distL="114300" distR="114300" simplePos="0" relativeHeight="251658240" behindDoc="0" locked="0" layoutInCell="1" allowOverlap="1" wp14:anchorId="3D2D1C17" wp14:editId="069B66D1">
          <wp:simplePos x="0" y="0"/>
          <wp:positionH relativeFrom="column">
            <wp:posOffset>4597400</wp:posOffset>
          </wp:positionH>
          <wp:positionV relativeFrom="paragraph">
            <wp:posOffset>45720</wp:posOffset>
          </wp:positionV>
          <wp:extent cx="1092200" cy="355600"/>
          <wp:effectExtent l="0" t="0" r="0" b="6350"/>
          <wp:wrapNone/>
          <wp:docPr id="53" name="Bild 53"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2200" cy="355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C1599">
      <w:tab/>
    </w:r>
    <w:r w:rsidR="002C159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99"/>
    <w:rsid w:val="0002779B"/>
    <w:rsid w:val="000F577A"/>
    <w:rsid w:val="00160750"/>
    <w:rsid w:val="0017228D"/>
    <w:rsid w:val="00192A26"/>
    <w:rsid w:val="00267735"/>
    <w:rsid w:val="002C1599"/>
    <w:rsid w:val="002F0BEC"/>
    <w:rsid w:val="003213C9"/>
    <w:rsid w:val="003557C5"/>
    <w:rsid w:val="00383699"/>
    <w:rsid w:val="004A09DE"/>
    <w:rsid w:val="00536105"/>
    <w:rsid w:val="005D5D99"/>
    <w:rsid w:val="00660345"/>
    <w:rsid w:val="00701820"/>
    <w:rsid w:val="007806CD"/>
    <w:rsid w:val="00782010"/>
    <w:rsid w:val="007E48A2"/>
    <w:rsid w:val="008026B5"/>
    <w:rsid w:val="0088527C"/>
    <w:rsid w:val="008D44AC"/>
    <w:rsid w:val="0092612E"/>
    <w:rsid w:val="00962593"/>
    <w:rsid w:val="009E3830"/>
    <w:rsid w:val="00A3678A"/>
    <w:rsid w:val="00AF5545"/>
    <w:rsid w:val="00B20917"/>
    <w:rsid w:val="00B738F1"/>
    <w:rsid w:val="00BB75B8"/>
    <w:rsid w:val="00BE0807"/>
    <w:rsid w:val="00BF664F"/>
    <w:rsid w:val="00C61961"/>
    <w:rsid w:val="00C8106C"/>
    <w:rsid w:val="00D63EA3"/>
    <w:rsid w:val="00F622EE"/>
    <w:rsid w:val="00FB1A79"/>
    <w:rsid w:val="00FD1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1599"/>
    <w:pPr>
      <w:tabs>
        <w:tab w:val="center" w:pos="4536"/>
        <w:tab w:val="right" w:pos="9072"/>
      </w:tabs>
      <w:spacing w:after="0" w:line="240" w:lineRule="auto"/>
    </w:pPr>
  </w:style>
  <w:style w:type="character" w:customStyle="1" w:styleId="En-tteCar">
    <w:name w:val="En-tête Car"/>
    <w:basedOn w:val="Policepardfaut"/>
    <w:link w:val="En-tte"/>
    <w:uiPriority w:val="99"/>
    <w:rsid w:val="002C1599"/>
  </w:style>
  <w:style w:type="paragraph" w:styleId="Pieddepage">
    <w:name w:val="footer"/>
    <w:basedOn w:val="Normal"/>
    <w:link w:val="PieddepageCar"/>
    <w:uiPriority w:val="99"/>
    <w:unhideWhenUsed/>
    <w:rsid w:val="002C1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599"/>
  </w:style>
  <w:style w:type="paragraph" w:styleId="Textedebulles">
    <w:name w:val="Balloon Text"/>
    <w:basedOn w:val="Normal"/>
    <w:link w:val="TextedebullesCar"/>
    <w:uiPriority w:val="99"/>
    <w:semiHidden/>
    <w:unhideWhenUsed/>
    <w:rsid w:val="002C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599"/>
    <w:rPr>
      <w:rFonts w:ascii="Tahoma" w:hAnsi="Tahoma" w:cs="Tahoma"/>
      <w:sz w:val="16"/>
      <w:szCs w:val="16"/>
    </w:rPr>
  </w:style>
  <w:style w:type="paragraph" w:customStyle="1" w:styleId="Fliess">
    <w:name w:val="Fliess"/>
    <w:basedOn w:val="Normal"/>
    <w:uiPriority w:val="99"/>
    <w:rsid w:val="0088527C"/>
    <w:pPr>
      <w:spacing w:after="260" w:line="260" w:lineRule="exact"/>
    </w:pPr>
    <w:rPr>
      <w:rFonts w:ascii="BrownStd Light" w:eastAsia="Arial Unicode MS" w:hAnsi="BrownStd Light" w:cs="Calibri"/>
      <w:color w:val="00000A"/>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1599"/>
    <w:pPr>
      <w:tabs>
        <w:tab w:val="center" w:pos="4536"/>
        <w:tab w:val="right" w:pos="9072"/>
      </w:tabs>
      <w:spacing w:after="0" w:line="240" w:lineRule="auto"/>
    </w:pPr>
  </w:style>
  <w:style w:type="character" w:customStyle="1" w:styleId="En-tteCar">
    <w:name w:val="En-tête Car"/>
    <w:basedOn w:val="Policepardfaut"/>
    <w:link w:val="En-tte"/>
    <w:uiPriority w:val="99"/>
    <w:rsid w:val="002C1599"/>
  </w:style>
  <w:style w:type="paragraph" w:styleId="Pieddepage">
    <w:name w:val="footer"/>
    <w:basedOn w:val="Normal"/>
    <w:link w:val="PieddepageCar"/>
    <w:uiPriority w:val="99"/>
    <w:unhideWhenUsed/>
    <w:rsid w:val="002C1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599"/>
  </w:style>
  <w:style w:type="paragraph" w:styleId="Textedebulles">
    <w:name w:val="Balloon Text"/>
    <w:basedOn w:val="Normal"/>
    <w:link w:val="TextedebullesCar"/>
    <w:uiPriority w:val="99"/>
    <w:semiHidden/>
    <w:unhideWhenUsed/>
    <w:rsid w:val="002C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599"/>
    <w:rPr>
      <w:rFonts w:ascii="Tahoma" w:hAnsi="Tahoma" w:cs="Tahoma"/>
      <w:sz w:val="16"/>
      <w:szCs w:val="16"/>
    </w:rPr>
  </w:style>
  <w:style w:type="paragraph" w:customStyle="1" w:styleId="Fliess">
    <w:name w:val="Fliess"/>
    <w:basedOn w:val="Normal"/>
    <w:uiPriority w:val="99"/>
    <w:rsid w:val="0088527C"/>
    <w:pPr>
      <w:spacing w:after="260" w:line="260" w:lineRule="exact"/>
    </w:pPr>
    <w:rPr>
      <w:rFonts w:ascii="BrownStd Light" w:eastAsia="Arial Unicode MS" w:hAnsi="BrownStd Light" w:cs="Calibri"/>
      <w:color w:val="00000A"/>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1999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Moulinet</dc:creator>
  <cp:lastModifiedBy>Maxime Moulinet</cp:lastModifiedBy>
  <cp:revision>4</cp:revision>
  <cp:lastPrinted>2016-10-25T12:57:00Z</cp:lastPrinted>
  <dcterms:created xsi:type="dcterms:W3CDTF">2016-12-13T09:15:00Z</dcterms:created>
  <dcterms:modified xsi:type="dcterms:W3CDTF">2016-12-13T09:20:00Z</dcterms:modified>
</cp:coreProperties>
</file>