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3F57C" w14:textId="77777777" w:rsidR="00D22DEC" w:rsidRPr="001127D0" w:rsidRDefault="003D4575" w:rsidP="003D4575">
      <w:pPr>
        <w:pStyle w:val="head1"/>
        <w:rPr>
          <w:spacing w:val="2"/>
          <w:lang w:val="en-GB"/>
        </w:rPr>
      </w:pPr>
      <w:r w:rsidRPr="001127D0">
        <w:rPr>
          <w:spacing w:val="2"/>
          <w:lang w:val="en-GB"/>
        </w:rPr>
        <w:t>Aira</w:t>
      </w:r>
      <w:r w:rsidR="00D22DEC" w:rsidRPr="001127D0">
        <w:rPr>
          <w:spacing w:val="2"/>
          <w:lang w:val="en-GB"/>
        </w:rPr>
        <w:t xml:space="preserve"> – </w:t>
      </w:r>
      <w:r w:rsidR="00A8680F" w:rsidRPr="001127D0">
        <w:rPr>
          <w:spacing w:val="2"/>
          <w:lang w:val="en-GB"/>
        </w:rPr>
        <w:t>Transparent design – visible technology</w:t>
      </w:r>
    </w:p>
    <w:p w14:paraId="25BD81CC" w14:textId="77777777" w:rsidR="001127D0" w:rsidRPr="001127D0" w:rsidRDefault="001127D0" w:rsidP="001127D0">
      <w:pPr>
        <w:pStyle w:val="02Teaser"/>
        <w:rPr>
          <w:lang w:val="en-GB"/>
        </w:rPr>
      </w:pPr>
      <w:r w:rsidRPr="001127D0">
        <w:rPr>
          <w:lang w:val="en-GB"/>
        </w:rPr>
        <w:t>Their archetypal, reduced shape enables them to blend seamlessly and discretely into any environment yet the innovative manner in which they generate their light is clearly apparent. The new pole-top</w:t>
      </w:r>
      <w:r>
        <w:rPr>
          <w:lang w:val="en-GB"/>
        </w:rPr>
        <w:t xml:space="preserve"> </w:t>
      </w:r>
      <w:r w:rsidRPr="001127D0">
        <w:rPr>
          <w:lang w:val="en-GB"/>
        </w:rPr>
        <w:t>luminaires by Selux known as the Aira are available in a spherical or cylindrical shape and utilise the outstanding light engineering properties of Tritec modules.</w:t>
      </w:r>
    </w:p>
    <w:p w14:paraId="72292A60" w14:textId="77777777" w:rsidR="001127D0" w:rsidRPr="001127D0" w:rsidRDefault="001127D0" w:rsidP="001127D0">
      <w:pPr>
        <w:pStyle w:val="00Fliess"/>
        <w:rPr>
          <w:lang w:val="en-GB"/>
        </w:rPr>
      </w:pPr>
      <w:r w:rsidRPr="001127D0">
        <w:rPr>
          <w:lang w:val="en-GB"/>
        </w:rPr>
        <w:t xml:space="preserve">The transparent diffusers, that appear to hover as a sphere or a cylinder around the pole-top of the Aira, are fastened particularly elegantly in the transparent material using a virtually invisible release method. There’s no missing their innovative technology however, with the striking aesthetics of Tritec modules brought to the fore by transparent PMMA diffusers. This minimalist design concept enables the new pole-top luminaires by Selux to be integrated in widely differing environments, from pedestrianised precincts to residential streets and parks as well as historical old towns or modern housing estates. </w:t>
      </w:r>
    </w:p>
    <w:p w14:paraId="304B98B7" w14:textId="77777777" w:rsidR="001127D0" w:rsidRPr="001127D0" w:rsidRDefault="001127D0" w:rsidP="001127D0">
      <w:pPr>
        <w:pStyle w:val="02Teaser"/>
        <w:rPr>
          <w:lang w:val="en-GB"/>
        </w:rPr>
      </w:pPr>
      <w:r w:rsidRPr="001127D0">
        <w:rPr>
          <w:lang w:val="en-GB"/>
        </w:rPr>
        <w:t>Tritec modules - lighting technology at heart yet with</w:t>
      </w:r>
      <w:r>
        <w:rPr>
          <w:lang w:val="en-GB"/>
        </w:rPr>
        <w:t xml:space="preserve"> </w:t>
      </w:r>
      <w:r w:rsidRPr="001127D0">
        <w:rPr>
          <w:lang w:val="en-GB"/>
        </w:rPr>
        <w:t>design features</w:t>
      </w:r>
    </w:p>
    <w:p w14:paraId="5F2E776D" w14:textId="40399862" w:rsidR="001127D0" w:rsidRPr="001127D0" w:rsidRDefault="001127D0" w:rsidP="001127D0">
      <w:pPr>
        <w:pStyle w:val="00Fliess"/>
        <w:rPr>
          <w:lang w:val="en-GB"/>
        </w:rPr>
      </w:pPr>
      <w:r w:rsidRPr="001127D0">
        <w:rPr>
          <w:lang w:val="en-GB"/>
        </w:rPr>
        <w:t xml:space="preserve">The highly efficient LED lighting technology of Tritec modules turns the Aira into </w:t>
      </w:r>
      <w:r w:rsidRPr="001127D0">
        <w:rPr>
          <w:spacing w:val="0"/>
          <w:lang w:val="en-GB"/>
        </w:rPr>
        <w:t>a versatile system of luminaires for public spaces that can be flexibly coordinated</w:t>
      </w:r>
      <w:r w:rsidRPr="001127D0">
        <w:rPr>
          <w:lang w:val="en-GB"/>
        </w:rPr>
        <w:t xml:space="preserve"> to the relevant application. Tritec modules combine prism ring lenses with hexagonally structured reflector cones for maximum anti-glare, offering a premium quality, independent look while generating a balanced, softly flowing </w:t>
      </w:r>
      <w:r w:rsidRPr="001127D0">
        <w:rPr>
          <w:spacing w:val="0"/>
          <w:lang w:val="en-GB"/>
        </w:rPr>
        <w:t>light cone. Planners can choose from 360° be</w:t>
      </w:r>
      <w:r w:rsidR="00CD309E">
        <w:rPr>
          <w:spacing w:val="0"/>
          <w:lang w:val="en-GB"/>
        </w:rPr>
        <w:t>aming or an asymmetrical</w:t>
      </w:r>
      <w:bookmarkStart w:id="0" w:name="_GoBack"/>
      <w:bookmarkEnd w:id="0"/>
      <w:r w:rsidRPr="001127D0">
        <w:rPr>
          <w:lang w:val="en-GB"/>
        </w:rPr>
        <w:t xml:space="preserve"> light distribution making the Aira just as suitable for the uniform lighting of open spaces as for supplementary li</w:t>
      </w:r>
      <w:r>
        <w:rPr>
          <w:lang w:val="en-GB"/>
        </w:rPr>
        <w:t>ghting of footpaths or streets.</w:t>
      </w:r>
    </w:p>
    <w:p w14:paraId="14A86D5D" w14:textId="77777777" w:rsidR="001127D0" w:rsidRPr="001127D0" w:rsidRDefault="001127D0" w:rsidP="001127D0">
      <w:pPr>
        <w:pStyle w:val="02Teaser"/>
        <w:rPr>
          <w:lang w:val="en-GB"/>
        </w:rPr>
      </w:pPr>
      <w:r w:rsidRPr="001127D0">
        <w:rPr>
          <w:lang w:val="en-GB"/>
        </w:rPr>
        <w:t>Flexible planning and applications</w:t>
      </w:r>
    </w:p>
    <w:p w14:paraId="1C783751" w14:textId="77777777" w:rsidR="001127D0" w:rsidRPr="001127D0" w:rsidRDefault="001127D0" w:rsidP="001127D0">
      <w:pPr>
        <w:pStyle w:val="00Fliess"/>
        <w:rPr>
          <w:lang w:val="en-GB"/>
        </w:rPr>
      </w:pPr>
      <w:r w:rsidRPr="001127D0">
        <w:rPr>
          <w:lang w:val="en-GB"/>
        </w:rPr>
        <w:t xml:space="preserve">A further advantage of Tritec modules is their scalability. </w:t>
      </w:r>
      <w:proofErr w:type="spellStart"/>
      <w:r w:rsidRPr="001127D0">
        <w:rPr>
          <w:lang w:val="en-GB"/>
        </w:rPr>
        <w:t>Airas</w:t>
      </w:r>
      <w:proofErr w:type="spellEnd"/>
      <w:r w:rsidRPr="001127D0">
        <w:rPr>
          <w:lang w:val="en-GB"/>
        </w:rPr>
        <w:t>, for instance, are equipped with one or two Tritec modules depending on luminous flux and illuminance requireme</w:t>
      </w:r>
      <w:r>
        <w:rPr>
          <w:lang w:val="en-GB"/>
        </w:rPr>
        <w:t>nts, covering a range from 1200 lm to 5400 </w:t>
      </w:r>
      <w:r w:rsidRPr="001127D0">
        <w:rPr>
          <w:lang w:val="en-GB"/>
        </w:rPr>
        <w:t>lm. Aira Tritec modules by Selux are avai</w:t>
      </w:r>
      <w:r>
        <w:rPr>
          <w:lang w:val="en-GB"/>
        </w:rPr>
        <w:t>lable in the light colours 3000 K and 4000 </w:t>
      </w:r>
      <w:r w:rsidRPr="001127D0">
        <w:rPr>
          <w:lang w:val="en-GB"/>
        </w:rPr>
        <w:t>K depending on the nature of the environment and the desired light mood. With the Elo bollards and the Lif light columns, the Selux product range comprises two further product systems with Tritec modules that can be combined superbly with Aira pole-top luminaires. This enables consistent technical or design solutions to be developed for complex lighting projects in urban environments.</w:t>
      </w:r>
    </w:p>
    <w:p w14:paraId="4AEEF08C" w14:textId="77777777" w:rsidR="001127D0" w:rsidRPr="001127D0" w:rsidRDefault="001127D0" w:rsidP="001127D0">
      <w:pPr>
        <w:pStyle w:val="02Teaser"/>
        <w:rPr>
          <w:lang w:val="en-GB"/>
        </w:rPr>
      </w:pPr>
      <w:r w:rsidRPr="001127D0">
        <w:rPr>
          <w:lang w:val="en-GB"/>
        </w:rPr>
        <w:t>Quality product with an individual touch</w:t>
      </w:r>
    </w:p>
    <w:p w14:paraId="4B8F07B2" w14:textId="77777777" w:rsidR="001127D0" w:rsidRPr="001127D0" w:rsidRDefault="001127D0" w:rsidP="001127D0">
      <w:pPr>
        <w:pStyle w:val="00Fliess"/>
        <w:rPr>
          <w:lang w:val="en-GB"/>
        </w:rPr>
      </w:pPr>
      <w:r w:rsidRPr="001127D0">
        <w:rPr>
          <w:lang w:val="en-GB"/>
        </w:rPr>
        <w:t xml:space="preserve">Needless to say the </w:t>
      </w:r>
      <w:proofErr w:type="spellStart"/>
      <w:r w:rsidRPr="001127D0">
        <w:rPr>
          <w:lang w:val="en-GB"/>
        </w:rPr>
        <w:t>Airas</w:t>
      </w:r>
      <w:proofErr w:type="spellEnd"/>
      <w:r w:rsidRPr="001127D0">
        <w:rPr>
          <w:lang w:val="en-GB"/>
        </w:rPr>
        <w:t xml:space="preserve"> meet Selux’ high quality standards with regard to materials and design so that users can expect the usual reliable economical operation of luminaires in the long term as well as acting as design elements in public spaces. The luminaires are optionally availabl</w:t>
      </w:r>
      <w:r w:rsidR="00770FB3">
        <w:rPr>
          <w:lang w:val="en-GB"/>
        </w:rPr>
        <w:t>e for pole-tops</w:t>
      </w:r>
      <w:r>
        <w:rPr>
          <w:lang w:val="en-GB"/>
        </w:rPr>
        <w:t xml:space="preserve"> with a diameter of </w:t>
      </w:r>
      <w:r w:rsidRPr="001127D0">
        <w:rPr>
          <w:lang w:val="en-GB"/>
        </w:rPr>
        <w:t xml:space="preserve">60 or 76 mm while switchable and dimmable operating devices for Tritec modules can be provided on request via the DALI interface. This enables </w:t>
      </w:r>
      <w:r w:rsidRPr="001127D0">
        <w:rPr>
          <w:lang w:val="en-GB"/>
        </w:rPr>
        <w:lastRenderedPageBreak/>
        <w:t>light to be controlled individually and precisely on a needs basis for added savings on energy.</w:t>
      </w:r>
    </w:p>
    <w:p w14:paraId="49271387" w14:textId="77777777" w:rsidR="00A8680F" w:rsidRPr="001127D0" w:rsidRDefault="001127D0" w:rsidP="001127D0">
      <w:pPr>
        <w:pStyle w:val="00Fliess"/>
        <w:rPr>
          <w:lang w:val="en-GB"/>
        </w:rPr>
      </w:pPr>
      <w:r w:rsidRPr="001127D0">
        <w:rPr>
          <w:lang w:val="en-GB"/>
        </w:rPr>
        <w:t xml:space="preserve">In </w:t>
      </w:r>
      <w:proofErr w:type="gramStart"/>
      <w:r w:rsidRPr="001127D0">
        <w:rPr>
          <w:lang w:val="en-GB"/>
        </w:rPr>
        <w:t>addition</w:t>
      </w:r>
      <w:proofErr w:type="gramEnd"/>
      <w:r w:rsidRPr="001127D0">
        <w:rPr>
          <w:lang w:val="en-GB"/>
        </w:rPr>
        <w:t xml:space="preserve"> the Aira offers further options for customization, for example by incorporating a particular municipal look or corporate design concepts.</w:t>
      </w:r>
      <w:r>
        <w:rPr>
          <w:lang w:val="en-GB"/>
        </w:rPr>
        <w:t xml:space="preserve"> </w:t>
      </w:r>
      <w:r w:rsidRPr="001127D0">
        <w:rPr>
          <w:lang w:val="en-GB"/>
        </w:rPr>
        <w:t xml:space="preserve">Pole and pole attachment are available in Selux </w:t>
      </w:r>
      <w:r w:rsidR="00770FB3">
        <w:rPr>
          <w:lang w:val="en-GB"/>
        </w:rPr>
        <w:t>Graphite or special finish</w:t>
      </w:r>
      <w:r w:rsidRPr="001127D0">
        <w:rPr>
          <w:lang w:val="en-GB"/>
        </w:rPr>
        <w:t>, while the transparent</w:t>
      </w:r>
      <w:r>
        <w:rPr>
          <w:lang w:val="en-GB"/>
        </w:rPr>
        <w:t xml:space="preserve"> </w:t>
      </w:r>
      <w:r w:rsidRPr="001127D0">
        <w:rPr>
          <w:lang w:val="en-GB"/>
        </w:rPr>
        <w:t>luminaire diffusers can also be designed to include individual graphics by means of prints. The Aira by Selux therefore assists planners, constructors</w:t>
      </w:r>
      <w:r>
        <w:rPr>
          <w:lang w:val="en-GB"/>
        </w:rPr>
        <w:t xml:space="preserve"> </w:t>
      </w:r>
      <w:r w:rsidRPr="001127D0">
        <w:rPr>
          <w:lang w:val="en-GB"/>
        </w:rPr>
        <w:t>and municipal decision makers in the future-reliable and distinctive design</w:t>
      </w:r>
      <w:r>
        <w:rPr>
          <w:lang w:val="en-GB"/>
        </w:rPr>
        <w:t xml:space="preserve"> </w:t>
      </w:r>
      <w:r w:rsidRPr="001127D0">
        <w:rPr>
          <w:lang w:val="en-GB"/>
        </w:rPr>
        <w:t>of public spaces with lighting.</w:t>
      </w:r>
    </w:p>
    <w:p w14:paraId="7B24F00A" w14:textId="77777777" w:rsidR="001127D0" w:rsidRPr="001127D0" w:rsidRDefault="001127D0" w:rsidP="001127D0">
      <w:pPr>
        <w:pStyle w:val="00Fliess"/>
        <w:rPr>
          <w:lang w:val="en-GB"/>
        </w:rPr>
      </w:pPr>
    </w:p>
    <w:p w14:paraId="5319B335" w14:textId="77777777" w:rsidR="00A8680F" w:rsidRPr="001127D0" w:rsidRDefault="00A8680F" w:rsidP="00A8680F">
      <w:pPr>
        <w:pStyle w:val="Fliess"/>
        <w:spacing w:before="160"/>
        <w:rPr>
          <w:spacing w:val="2"/>
          <w:lang w:val="en-GB"/>
        </w:rPr>
      </w:pPr>
    </w:p>
    <w:p w14:paraId="1BFCD099" w14:textId="77777777" w:rsidR="00D22DEC" w:rsidRPr="001127D0" w:rsidRDefault="00770FB3" w:rsidP="00A8680F">
      <w:pPr>
        <w:pStyle w:val="Fliess"/>
        <w:spacing w:before="160"/>
        <w:rPr>
          <w:spacing w:val="2"/>
          <w:lang w:val="en-GB"/>
        </w:rPr>
      </w:pPr>
      <w:r>
        <w:rPr>
          <w:spacing w:val="2"/>
          <w:lang w:val="en-GB"/>
        </w:rPr>
        <w:t>June</w:t>
      </w:r>
      <w:r w:rsidR="00A8680F" w:rsidRPr="001127D0">
        <w:rPr>
          <w:spacing w:val="2"/>
          <w:lang w:val="en-GB"/>
        </w:rPr>
        <w:t xml:space="preserve"> 2018</w:t>
      </w:r>
    </w:p>
    <w:sectPr w:rsidR="00D22DEC" w:rsidRPr="001127D0" w:rsidSect="00CC003E">
      <w:headerReference w:type="default" r:id="rId7"/>
      <w:footerReference w:type="default" r:id="rId8"/>
      <w:pgSz w:w="11906" w:h="16838"/>
      <w:pgMar w:top="1985" w:right="3119" w:bottom="2268" w:left="1418" w:header="284" w:footer="284"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A2924" w14:textId="77777777" w:rsidR="00E01849" w:rsidRDefault="00E01849">
      <w:pPr>
        <w:spacing w:after="0" w:line="240" w:lineRule="auto"/>
      </w:pPr>
      <w:r>
        <w:separator/>
      </w:r>
    </w:p>
  </w:endnote>
  <w:endnote w:type="continuationSeparator" w:id="0">
    <w:p w14:paraId="682B206E" w14:textId="77777777" w:rsidR="00E01849" w:rsidRDefault="00E01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ownStd">
    <w:panose1 w:val="00010500010101010101"/>
    <w:charset w:val="00"/>
    <w:family w:val="modern"/>
    <w:notTrueType/>
    <w:pitch w:val="variable"/>
    <w:sig w:usb0="800000AF" w:usb1="4000206B" w:usb2="00000000" w:usb3="00000000" w:csb0="00000001" w:csb1="00000000"/>
  </w:font>
  <w:font w:name="BrownStd Light">
    <w:panose1 w:val="00010400010101010101"/>
    <w:charset w:val="00"/>
    <w:family w:val="modern"/>
    <w:notTrueType/>
    <w:pitch w:val="variable"/>
    <w:sig w:usb0="800000AF" w:usb1="4000206B" w:usb2="00000000" w:usb3="00000000" w:csb0="00000001" w:csb1="00000000"/>
  </w:font>
  <w:font w:name="BrownStd-Bold">
    <w:altName w:val="BrownStd"/>
    <w:panose1 w:val="00000000000000000000"/>
    <w:charset w:val="4D"/>
    <w:family w:val="auto"/>
    <w:notTrueType/>
    <w:pitch w:val="default"/>
    <w:sig w:usb0="00000003" w:usb1="00000000" w:usb2="00000000" w:usb3="00000000" w:csb0="00000001" w:csb1="00000000"/>
  </w:font>
  <w:font w:name="BrownStd-Light">
    <w:altName w:val="BrownStd Light"/>
    <w:panose1 w:val="00010400010101010101"/>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A73E0" w14:textId="77777777" w:rsidR="00A8680F" w:rsidRPr="00037D0E" w:rsidRDefault="000215CE" w:rsidP="000215CE">
    <w:pPr>
      <w:pStyle w:val="Kontakt"/>
      <w:rPr>
        <w:b w:val="0"/>
        <w:w w:val="107"/>
        <w:lang w:val="en-US"/>
      </w:rPr>
    </w:pPr>
    <w:r w:rsidRPr="00037D0E">
      <w:rPr>
        <w:b w:val="0"/>
        <w:lang w:val="en-US"/>
      </w:rPr>
      <w:t>Manufacturer contact:</w:t>
    </w:r>
  </w:p>
  <w:p w14:paraId="067C31B2" w14:textId="77777777" w:rsidR="00A8680F" w:rsidRPr="00037D0E" w:rsidRDefault="00A8680F" w:rsidP="00D22DEC">
    <w:pPr>
      <w:pStyle w:val="Kontakt"/>
      <w:rPr>
        <w:rFonts w:ascii="BrownStd Light" w:hAnsi="BrownStd Light"/>
        <w:b w:val="0"/>
        <w:w w:val="107"/>
        <w:lang w:val="en-US"/>
      </w:rPr>
    </w:pPr>
    <w:r w:rsidRPr="00037D0E">
      <w:rPr>
        <w:rFonts w:ascii="BrownStd Light" w:hAnsi="BrownStd Light"/>
        <w:b w:val="0"/>
        <w:w w:val="107"/>
        <w:lang w:val="en-US"/>
      </w:rPr>
      <w:t xml:space="preserve">Manuela Schnabel, </w:t>
    </w:r>
    <w:r w:rsidR="001127D0" w:rsidRPr="00037D0E">
      <w:rPr>
        <w:rFonts w:ascii="BrownStd Light" w:hAnsi="BrownStd Light"/>
        <w:b w:val="0"/>
        <w:w w:val="107"/>
        <w:lang w:val="en-US"/>
      </w:rPr>
      <w:t>Head of Marketing</w:t>
    </w:r>
  </w:p>
  <w:p w14:paraId="658B1A8E" w14:textId="77777777" w:rsidR="00A8680F" w:rsidRPr="00B54079" w:rsidRDefault="00A8680F" w:rsidP="00D22DEC">
    <w:pPr>
      <w:pStyle w:val="Kontakt"/>
      <w:rPr>
        <w:rFonts w:ascii="BrownStd Light" w:hAnsi="BrownStd Light"/>
        <w:b w:val="0"/>
        <w:w w:val="107"/>
      </w:rPr>
    </w:pPr>
    <w:r w:rsidRPr="00B54079">
      <w:rPr>
        <w:rFonts w:ascii="BrownStd Light" w:hAnsi="BrownStd Light"/>
        <w:b w:val="0"/>
        <w:w w:val="107"/>
      </w:rPr>
      <w:t xml:space="preserve">Selux AG, </w:t>
    </w:r>
    <w:proofErr w:type="spellStart"/>
    <w:r w:rsidRPr="00B54079">
      <w:rPr>
        <w:rFonts w:ascii="BrownStd Light" w:hAnsi="BrownStd Light"/>
        <w:b w:val="0"/>
        <w:w w:val="107"/>
      </w:rPr>
      <w:t>Motzener</w:t>
    </w:r>
    <w:proofErr w:type="spellEnd"/>
    <w:r w:rsidRPr="00B54079">
      <w:rPr>
        <w:rFonts w:ascii="BrownStd Light" w:hAnsi="BrownStd Light"/>
        <w:b w:val="0"/>
        <w:w w:val="107"/>
      </w:rPr>
      <w:t xml:space="preserve"> Straße 34, 12277 Berlin,</w:t>
    </w:r>
    <w:r w:rsidR="000215CE">
      <w:rPr>
        <w:rFonts w:ascii="BrownStd Light" w:hAnsi="BrownStd Light"/>
        <w:b w:val="0"/>
        <w:w w:val="107"/>
      </w:rPr>
      <w:t xml:space="preserve"> Germany</w:t>
    </w:r>
  </w:p>
  <w:p w14:paraId="2486AFD3" w14:textId="77777777" w:rsidR="00A8680F" w:rsidRPr="00B54079" w:rsidRDefault="00A8680F" w:rsidP="00D22DEC">
    <w:pPr>
      <w:pStyle w:val="Kontakt"/>
      <w:rPr>
        <w:rFonts w:ascii="BrownStd Light" w:hAnsi="BrownStd Light"/>
        <w:b w:val="0"/>
        <w:w w:val="107"/>
      </w:rPr>
    </w:pPr>
    <w:r w:rsidRPr="00B54079">
      <w:rPr>
        <w:rFonts w:ascii="BrownStd Light" w:hAnsi="BrownStd Light"/>
        <w:b w:val="0"/>
        <w:w w:val="107"/>
      </w:rPr>
      <w:t>T +49 30 72001-246, m.schnabel@selux.de, www.selux.com</w:t>
    </w:r>
  </w:p>
  <w:p w14:paraId="5E13FD41" w14:textId="77777777" w:rsidR="00A8680F" w:rsidRDefault="00A8680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BBE7D" w14:textId="77777777" w:rsidR="00E01849" w:rsidRDefault="00E01849">
      <w:pPr>
        <w:spacing w:after="0" w:line="240" w:lineRule="auto"/>
      </w:pPr>
      <w:r>
        <w:separator/>
      </w:r>
    </w:p>
  </w:footnote>
  <w:footnote w:type="continuationSeparator" w:id="0">
    <w:p w14:paraId="35598A58" w14:textId="77777777" w:rsidR="00E01849" w:rsidRDefault="00E01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BF75A" w14:textId="77777777" w:rsidR="00A8680F" w:rsidRPr="00C503D2" w:rsidRDefault="00A8680F" w:rsidP="00C503D2">
    <w:pPr>
      <w:pStyle w:val="Kopfzeile"/>
      <w:spacing w:before="320" w:after="0"/>
      <w:ind w:right="-1928"/>
      <w:jc w:val="right"/>
    </w:pPr>
    <w:r>
      <w:rPr>
        <w:noProof/>
        <w:lang w:eastAsia="de-DE"/>
      </w:rPr>
      <w:drawing>
        <wp:inline distT="0" distB="0" distL="0" distR="0" wp14:anchorId="43C25E89" wp14:editId="12B18A75">
          <wp:extent cx="1092200" cy="355600"/>
          <wp:effectExtent l="25400" t="0" r="0" b="0"/>
          <wp:docPr id="1" name="Bild 1" descr="Selux_Logo_Schwarz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elux_Logo_Schwarz_K"/>
                  <pic:cNvPicPr>
                    <a:picLocks noChangeAspect="1" noChangeArrowheads="1"/>
                  </pic:cNvPicPr>
                </pic:nvPicPr>
                <pic:blipFill>
                  <a:blip r:embed="rId1"/>
                  <a:srcRect/>
                  <a:stretch>
                    <a:fillRect/>
                  </a:stretch>
                </pic:blipFill>
                <pic:spPr bwMode="auto">
                  <a:xfrm>
                    <a:off x="0" y="0"/>
                    <a:ext cx="1092200" cy="3556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de-DE" w:vendorID="64" w:dllVersion="131078" w:nlCheck="1" w:checkStyle="0"/>
  <w:activeWritingStyle w:appName="MSWord" w:lang="en-GB" w:vendorID="64" w:dllVersion="131078" w:nlCheck="1" w:checkStyle="0"/>
  <w:proofState w:spelling="clean" w:grammar="clean"/>
  <w:defaultTabStop w:val="720"/>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DEC"/>
    <w:rsid w:val="000215CE"/>
    <w:rsid w:val="00021811"/>
    <w:rsid w:val="00037D0E"/>
    <w:rsid w:val="000D34E7"/>
    <w:rsid w:val="001127D0"/>
    <w:rsid w:val="00294E0B"/>
    <w:rsid w:val="002C69AB"/>
    <w:rsid w:val="003C2883"/>
    <w:rsid w:val="003D4575"/>
    <w:rsid w:val="003D67DA"/>
    <w:rsid w:val="00556923"/>
    <w:rsid w:val="006E5546"/>
    <w:rsid w:val="00770FB3"/>
    <w:rsid w:val="0094010E"/>
    <w:rsid w:val="009E1A5D"/>
    <w:rsid w:val="00A262D0"/>
    <w:rsid w:val="00A8680F"/>
    <w:rsid w:val="00C503D2"/>
    <w:rsid w:val="00CC003E"/>
    <w:rsid w:val="00CD309E"/>
    <w:rsid w:val="00D22DEC"/>
    <w:rsid w:val="00E01849"/>
    <w:rsid w:val="00F1620C"/>
    <w:rsid w:val="00F2332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D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Arial Unicode MS" w:hAnsi="Cambria" w:cs="Times New Roman"/>
        <w:lang w:val="de-DE" w:eastAsia="de-DE" w:bidi="ar-SA"/>
      </w:rPr>
    </w:rPrDefault>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atentStyles>
  <w:style w:type="paragraph" w:default="1" w:styleId="Standard">
    <w:name w:val="Normal"/>
    <w:rsid w:val="00A14F7D"/>
    <w:pPr>
      <w:suppressAutoHyphens/>
      <w:spacing w:after="200" w:line="276" w:lineRule="auto"/>
    </w:pPr>
    <w:rPr>
      <w:rFonts w:ascii="Calibri" w:hAnsi="Calibri" w:cs="Calibri"/>
      <w:color w:val="00000A"/>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54079"/>
    <w:pPr>
      <w:tabs>
        <w:tab w:val="center" w:pos="4536"/>
        <w:tab w:val="right" w:pos="9072"/>
      </w:tabs>
    </w:pPr>
  </w:style>
  <w:style w:type="character" w:customStyle="1" w:styleId="KopfzeileZchn">
    <w:name w:val="Kopfzeile Zchn"/>
    <w:basedOn w:val="Absatz-Standardschriftart"/>
    <w:link w:val="Kopfzeile"/>
    <w:rsid w:val="00B54079"/>
    <w:rPr>
      <w:rFonts w:ascii="Calibri" w:hAnsi="Calibri" w:cs="Calibri"/>
      <w:color w:val="00000A"/>
      <w:sz w:val="22"/>
      <w:szCs w:val="22"/>
      <w:lang w:eastAsia="en-US"/>
    </w:rPr>
  </w:style>
  <w:style w:type="paragraph" w:customStyle="1" w:styleId="Kontakt">
    <w:name w:val="Kontakt"/>
    <w:basedOn w:val="Teaser"/>
    <w:rsid w:val="00B54079"/>
    <w:pPr>
      <w:spacing w:after="0"/>
    </w:pPr>
  </w:style>
  <w:style w:type="paragraph" w:customStyle="1" w:styleId="Teaser">
    <w:name w:val="Teaser"/>
    <w:basedOn w:val="Standard"/>
    <w:uiPriority w:val="99"/>
    <w:rsid w:val="00B54079"/>
    <w:pPr>
      <w:suppressAutoHyphens w:val="0"/>
      <w:spacing w:after="260" w:line="260" w:lineRule="exact"/>
    </w:pPr>
    <w:rPr>
      <w:rFonts w:ascii="BrownStd" w:hAnsi="BrownStd"/>
      <w:b/>
      <w:iCs/>
      <w:sz w:val="20"/>
      <w:szCs w:val="20"/>
    </w:rPr>
  </w:style>
  <w:style w:type="paragraph" w:styleId="Fuzeile">
    <w:name w:val="footer"/>
    <w:basedOn w:val="Standard"/>
    <w:link w:val="FuzeileZchn"/>
    <w:rsid w:val="00B54079"/>
    <w:pPr>
      <w:tabs>
        <w:tab w:val="center" w:pos="4536"/>
        <w:tab w:val="right" w:pos="9072"/>
      </w:tabs>
    </w:pPr>
  </w:style>
  <w:style w:type="character" w:customStyle="1" w:styleId="FuzeileZchn">
    <w:name w:val="Fußzeile Zchn"/>
    <w:basedOn w:val="Absatz-Standardschriftart"/>
    <w:link w:val="Fuzeile"/>
    <w:rsid w:val="00B54079"/>
    <w:rPr>
      <w:rFonts w:ascii="Calibri" w:hAnsi="Calibri" w:cs="Calibri"/>
      <w:color w:val="00000A"/>
      <w:sz w:val="22"/>
      <w:szCs w:val="22"/>
      <w:lang w:eastAsia="en-US"/>
    </w:rPr>
  </w:style>
  <w:style w:type="paragraph" w:styleId="Beschriftung">
    <w:name w:val="caption"/>
    <w:basedOn w:val="Standard"/>
    <w:rsid w:val="00A14F7D"/>
    <w:pPr>
      <w:suppressLineNumbers/>
      <w:spacing w:before="120" w:after="120"/>
    </w:pPr>
    <w:rPr>
      <w:i/>
      <w:iCs/>
      <w:sz w:val="24"/>
      <w:szCs w:val="24"/>
    </w:rPr>
  </w:style>
  <w:style w:type="paragraph" w:customStyle="1" w:styleId="Fliess">
    <w:name w:val="Fliess"/>
    <w:basedOn w:val="Standard"/>
    <w:uiPriority w:val="99"/>
    <w:rsid w:val="00D22DEC"/>
    <w:pPr>
      <w:suppressAutoHyphens w:val="0"/>
      <w:spacing w:after="260" w:line="260" w:lineRule="exact"/>
    </w:pPr>
    <w:rPr>
      <w:rFonts w:ascii="BrownStd Light" w:hAnsi="BrownStd Light"/>
      <w:sz w:val="20"/>
      <w:szCs w:val="20"/>
    </w:rPr>
  </w:style>
  <w:style w:type="paragraph" w:customStyle="1" w:styleId="Head2">
    <w:name w:val="Head2"/>
    <w:basedOn w:val="Standard"/>
    <w:rsid w:val="0079798A"/>
    <w:pPr>
      <w:spacing w:before="260" w:after="160" w:line="260" w:lineRule="exact"/>
    </w:pPr>
    <w:rPr>
      <w:rFonts w:ascii="BrownStd" w:hAnsi="BrownStd"/>
      <w:b/>
      <w:bCs/>
      <w:sz w:val="20"/>
      <w:szCs w:val="20"/>
    </w:rPr>
  </w:style>
  <w:style w:type="paragraph" w:customStyle="1" w:styleId="head1">
    <w:name w:val="head1"/>
    <w:basedOn w:val="Standard"/>
    <w:uiPriority w:val="99"/>
    <w:rsid w:val="00D22DEC"/>
    <w:pPr>
      <w:widowControl w:val="0"/>
      <w:suppressAutoHyphens w:val="0"/>
      <w:autoSpaceDE w:val="0"/>
      <w:autoSpaceDN w:val="0"/>
      <w:adjustRightInd w:val="0"/>
      <w:spacing w:after="260" w:line="300" w:lineRule="atLeast"/>
      <w:textAlignment w:val="center"/>
    </w:pPr>
    <w:rPr>
      <w:rFonts w:ascii="BrownStd-Bold" w:hAnsi="BrownStd-Bold" w:cs="BrownStd-Bold"/>
      <w:b/>
      <w:bCs/>
      <w:color w:val="000000"/>
      <w:sz w:val="24"/>
      <w:szCs w:val="24"/>
      <w:lang w:eastAsia="de-DE"/>
    </w:rPr>
  </w:style>
  <w:style w:type="paragraph" w:customStyle="1" w:styleId="head20">
    <w:name w:val="head2"/>
    <w:basedOn w:val="Standard"/>
    <w:uiPriority w:val="99"/>
    <w:rsid w:val="00D22DEC"/>
    <w:pPr>
      <w:widowControl w:val="0"/>
      <w:autoSpaceDE w:val="0"/>
      <w:autoSpaceDN w:val="0"/>
      <w:adjustRightInd w:val="0"/>
      <w:spacing w:after="160" w:line="260" w:lineRule="atLeast"/>
      <w:textAlignment w:val="center"/>
    </w:pPr>
    <w:rPr>
      <w:rFonts w:ascii="BrownStd-Bold" w:hAnsi="BrownStd-Bold" w:cs="BrownStd-Bold"/>
      <w:b/>
      <w:bCs/>
      <w:color w:val="000000"/>
      <w:spacing w:val="2"/>
      <w:sz w:val="20"/>
      <w:szCs w:val="20"/>
      <w:lang w:eastAsia="de-DE"/>
    </w:rPr>
  </w:style>
  <w:style w:type="paragraph" w:customStyle="1" w:styleId="Fliessohne">
    <w:name w:val="Fliess_ohne"/>
    <w:basedOn w:val="Fliess"/>
    <w:uiPriority w:val="99"/>
    <w:rsid w:val="00D22DEC"/>
    <w:pPr>
      <w:widowControl w:val="0"/>
      <w:suppressAutoHyphens/>
      <w:autoSpaceDE w:val="0"/>
      <w:autoSpaceDN w:val="0"/>
      <w:adjustRightInd w:val="0"/>
      <w:spacing w:after="0" w:line="260" w:lineRule="atLeast"/>
      <w:textAlignment w:val="center"/>
    </w:pPr>
    <w:rPr>
      <w:rFonts w:ascii="BrownStd-Light" w:hAnsi="BrownStd-Light" w:cs="BrownStd-Light"/>
      <w:color w:val="000000"/>
      <w:spacing w:val="2"/>
      <w:lang w:eastAsia="de-DE"/>
    </w:rPr>
  </w:style>
  <w:style w:type="paragraph" w:customStyle="1" w:styleId="02Teaser">
    <w:name w:val="02_Teaser"/>
    <w:basedOn w:val="Standard"/>
    <w:uiPriority w:val="99"/>
    <w:rsid w:val="003D4575"/>
    <w:pPr>
      <w:widowControl w:val="0"/>
      <w:autoSpaceDE w:val="0"/>
      <w:autoSpaceDN w:val="0"/>
      <w:adjustRightInd w:val="0"/>
      <w:spacing w:before="283" w:after="0" w:line="260" w:lineRule="atLeast"/>
      <w:textAlignment w:val="center"/>
    </w:pPr>
    <w:rPr>
      <w:rFonts w:ascii="BrownStd-Bold" w:hAnsi="BrownStd-Bold" w:cs="BrownStd-Bold"/>
      <w:b/>
      <w:bCs/>
      <w:color w:val="000000"/>
      <w:spacing w:val="2"/>
      <w:sz w:val="20"/>
      <w:szCs w:val="20"/>
      <w:lang w:eastAsia="de-DE"/>
    </w:rPr>
  </w:style>
  <w:style w:type="paragraph" w:customStyle="1" w:styleId="00Fliess">
    <w:name w:val="00_Fliess"/>
    <w:basedOn w:val="Standard"/>
    <w:uiPriority w:val="99"/>
    <w:rsid w:val="003D4575"/>
    <w:pPr>
      <w:widowControl w:val="0"/>
      <w:suppressAutoHyphens w:val="0"/>
      <w:autoSpaceDE w:val="0"/>
      <w:autoSpaceDN w:val="0"/>
      <w:adjustRightInd w:val="0"/>
      <w:spacing w:before="170" w:after="0" w:line="260" w:lineRule="atLeast"/>
      <w:textAlignment w:val="center"/>
    </w:pPr>
    <w:rPr>
      <w:rFonts w:ascii="BrownStd-Light" w:hAnsi="BrownStd-Light" w:cs="BrownStd-Light"/>
      <w:color w:val="000000"/>
      <w:spacing w:val="2"/>
      <w:sz w:val="20"/>
      <w:szCs w:val="20"/>
      <w:lang w:eastAsia="de-DE"/>
    </w:rPr>
  </w:style>
  <w:style w:type="paragraph" w:styleId="Textkrper">
    <w:name w:val="Body Text"/>
    <w:basedOn w:val="Standard"/>
    <w:link w:val="TextkrperZchn"/>
    <w:rsid w:val="00A8680F"/>
    <w:pPr>
      <w:suppressAutoHyphens w:val="0"/>
      <w:spacing w:after="140" w:line="288" w:lineRule="auto"/>
    </w:pPr>
    <w:rPr>
      <w:rFonts w:ascii="Arial" w:eastAsiaTheme="minorEastAsia" w:hAnsi="Arial" w:cs="Arial"/>
      <w:lang w:val="en-GB" w:eastAsia="ja-JP"/>
    </w:rPr>
  </w:style>
  <w:style w:type="character" w:customStyle="1" w:styleId="TextkrperZchn">
    <w:name w:val="Textkörper Zchn"/>
    <w:basedOn w:val="Absatz-Standardschriftart"/>
    <w:link w:val="Textkrper"/>
    <w:rsid w:val="00A8680F"/>
    <w:rPr>
      <w:rFonts w:ascii="Arial" w:eastAsiaTheme="minorEastAsia" w:hAnsi="Arial" w:cs="Arial"/>
      <w:color w:val="00000A"/>
      <w:sz w:val="22"/>
      <w:szCs w:val="22"/>
      <w:lang w:val="en-GB" w:eastAsia="ja-JP"/>
    </w:rPr>
  </w:style>
  <w:style w:type="paragraph" w:styleId="Untertitel">
    <w:name w:val="Subtitle"/>
    <w:basedOn w:val="Standard"/>
    <w:link w:val="UntertitelZchn"/>
    <w:rsid w:val="00A8680F"/>
    <w:pPr>
      <w:keepNext/>
      <w:suppressAutoHyphens w:val="0"/>
      <w:spacing w:before="240" w:after="120" w:line="240" w:lineRule="auto"/>
    </w:pPr>
    <w:rPr>
      <w:rFonts w:ascii="Liberation Sans" w:hAnsi="Liberation Sans" w:cs="Arial Unicode MS"/>
      <w:sz w:val="28"/>
      <w:szCs w:val="28"/>
      <w:lang w:val="en-GB" w:eastAsia="ja-JP"/>
    </w:rPr>
  </w:style>
  <w:style w:type="character" w:customStyle="1" w:styleId="UntertitelZchn">
    <w:name w:val="Untertitel Zchn"/>
    <w:basedOn w:val="Absatz-Standardschriftart"/>
    <w:link w:val="Untertitel"/>
    <w:rsid w:val="00A8680F"/>
    <w:rPr>
      <w:rFonts w:ascii="Liberation Sans" w:hAnsi="Liberation Sans" w:cs="Arial Unicode MS"/>
      <w:color w:val="00000A"/>
      <w:sz w:val="28"/>
      <w:szCs w:val="28"/>
      <w:lang w:val="en-GB" w:eastAsia="ja-JP"/>
    </w:rPr>
  </w:style>
  <w:style w:type="paragraph" w:styleId="Sprechblasentext">
    <w:name w:val="Balloon Text"/>
    <w:basedOn w:val="Standard"/>
    <w:link w:val="SprechblasentextZchn"/>
    <w:semiHidden/>
    <w:unhideWhenUsed/>
    <w:rsid w:val="00CD30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CD309E"/>
    <w:rPr>
      <w:rFonts w:ascii="Tahoma" w:hAnsi="Tahoma" w:cs="Tahoma"/>
      <w:color w:val="00000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Arial Unicode MS" w:hAnsi="Cambria" w:cs="Times New Roman"/>
        <w:lang w:val="de-DE" w:eastAsia="de-DE" w:bidi="ar-SA"/>
      </w:rPr>
    </w:rPrDefault>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atentStyles>
  <w:style w:type="paragraph" w:default="1" w:styleId="Standard">
    <w:name w:val="Normal"/>
    <w:rsid w:val="00A14F7D"/>
    <w:pPr>
      <w:suppressAutoHyphens/>
      <w:spacing w:after="200" w:line="276" w:lineRule="auto"/>
    </w:pPr>
    <w:rPr>
      <w:rFonts w:ascii="Calibri" w:hAnsi="Calibri" w:cs="Calibri"/>
      <w:color w:val="00000A"/>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54079"/>
    <w:pPr>
      <w:tabs>
        <w:tab w:val="center" w:pos="4536"/>
        <w:tab w:val="right" w:pos="9072"/>
      </w:tabs>
    </w:pPr>
  </w:style>
  <w:style w:type="character" w:customStyle="1" w:styleId="KopfzeileZchn">
    <w:name w:val="Kopfzeile Zchn"/>
    <w:basedOn w:val="Absatz-Standardschriftart"/>
    <w:link w:val="Kopfzeile"/>
    <w:rsid w:val="00B54079"/>
    <w:rPr>
      <w:rFonts w:ascii="Calibri" w:hAnsi="Calibri" w:cs="Calibri"/>
      <w:color w:val="00000A"/>
      <w:sz w:val="22"/>
      <w:szCs w:val="22"/>
      <w:lang w:eastAsia="en-US"/>
    </w:rPr>
  </w:style>
  <w:style w:type="paragraph" w:customStyle="1" w:styleId="Kontakt">
    <w:name w:val="Kontakt"/>
    <w:basedOn w:val="Teaser"/>
    <w:rsid w:val="00B54079"/>
    <w:pPr>
      <w:spacing w:after="0"/>
    </w:pPr>
  </w:style>
  <w:style w:type="paragraph" w:customStyle="1" w:styleId="Teaser">
    <w:name w:val="Teaser"/>
    <w:basedOn w:val="Standard"/>
    <w:uiPriority w:val="99"/>
    <w:rsid w:val="00B54079"/>
    <w:pPr>
      <w:suppressAutoHyphens w:val="0"/>
      <w:spacing w:after="260" w:line="260" w:lineRule="exact"/>
    </w:pPr>
    <w:rPr>
      <w:rFonts w:ascii="BrownStd" w:hAnsi="BrownStd"/>
      <w:b/>
      <w:iCs/>
      <w:sz w:val="20"/>
      <w:szCs w:val="20"/>
    </w:rPr>
  </w:style>
  <w:style w:type="paragraph" w:styleId="Fuzeile">
    <w:name w:val="footer"/>
    <w:basedOn w:val="Standard"/>
    <w:link w:val="FuzeileZchn"/>
    <w:rsid w:val="00B54079"/>
    <w:pPr>
      <w:tabs>
        <w:tab w:val="center" w:pos="4536"/>
        <w:tab w:val="right" w:pos="9072"/>
      </w:tabs>
    </w:pPr>
  </w:style>
  <w:style w:type="character" w:customStyle="1" w:styleId="FuzeileZchn">
    <w:name w:val="Fußzeile Zchn"/>
    <w:basedOn w:val="Absatz-Standardschriftart"/>
    <w:link w:val="Fuzeile"/>
    <w:rsid w:val="00B54079"/>
    <w:rPr>
      <w:rFonts w:ascii="Calibri" w:hAnsi="Calibri" w:cs="Calibri"/>
      <w:color w:val="00000A"/>
      <w:sz w:val="22"/>
      <w:szCs w:val="22"/>
      <w:lang w:eastAsia="en-US"/>
    </w:rPr>
  </w:style>
  <w:style w:type="paragraph" w:styleId="Beschriftung">
    <w:name w:val="caption"/>
    <w:basedOn w:val="Standard"/>
    <w:rsid w:val="00A14F7D"/>
    <w:pPr>
      <w:suppressLineNumbers/>
      <w:spacing w:before="120" w:after="120"/>
    </w:pPr>
    <w:rPr>
      <w:i/>
      <w:iCs/>
      <w:sz w:val="24"/>
      <w:szCs w:val="24"/>
    </w:rPr>
  </w:style>
  <w:style w:type="paragraph" w:customStyle="1" w:styleId="Fliess">
    <w:name w:val="Fliess"/>
    <w:basedOn w:val="Standard"/>
    <w:uiPriority w:val="99"/>
    <w:rsid w:val="00D22DEC"/>
    <w:pPr>
      <w:suppressAutoHyphens w:val="0"/>
      <w:spacing w:after="260" w:line="260" w:lineRule="exact"/>
    </w:pPr>
    <w:rPr>
      <w:rFonts w:ascii="BrownStd Light" w:hAnsi="BrownStd Light"/>
      <w:sz w:val="20"/>
      <w:szCs w:val="20"/>
    </w:rPr>
  </w:style>
  <w:style w:type="paragraph" w:customStyle="1" w:styleId="Head2">
    <w:name w:val="Head2"/>
    <w:basedOn w:val="Standard"/>
    <w:rsid w:val="0079798A"/>
    <w:pPr>
      <w:spacing w:before="260" w:after="160" w:line="260" w:lineRule="exact"/>
    </w:pPr>
    <w:rPr>
      <w:rFonts w:ascii="BrownStd" w:hAnsi="BrownStd"/>
      <w:b/>
      <w:bCs/>
      <w:sz w:val="20"/>
      <w:szCs w:val="20"/>
    </w:rPr>
  </w:style>
  <w:style w:type="paragraph" w:customStyle="1" w:styleId="head1">
    <w:name w:val="head1"/>
    <w:basedOn w:val="Standard"/>
    <w:uiPriority w:val="99"/>
    <w:rsid w:val="00D22DEC"/>
    <w:pPr>
      <w:widowControl w:val="0"/>
      <w:suppressAutoHyphens w:val="0"/>
      <w:autoSpaceDE w:val="0"/>
      <w:autoSpaceDN w:val="0"/>
      <w:adjustRightInd w:val="0"/>
      <w:spacing w:after="260" w:line="300" w:lineRule="atLeast"/>
      <w:textAlignment w:val="center"/>
    </w:pPr>
    <w:rPr>
      <w:rFonts w:ascii="BrownStd-Bold" w:hAnsi="BrownStd-Bold" w:cs="BrownStd-Bold"/>
      <w:b/>
      <w:bCs/>
      <w:color w:val="000000"/>
      <w:sz w:val="24"/>
      <w:szCs w:val="24"/>
      <w:lang w:eastAsia="de-DE"/>
    </w:rPr>
  </w:style>
  <w:style w:type="paragraph" w:customStyle="1" w:styleId="head20">
    <w:name w:val="head2"/>
    <w:basedOn w:val="Standard"/>
    <w:uiPriority w:val="99"/>
    <w:rsid w:val="00D22DEC"/>
    <w:pPr>
      <w:widowControl w:val="0"/>
      <w:autoSpaceDE w:val="0"/>
      <w:autoSpaceDN w:val="0"/>
      <w:adjustRightInd w:val="0"/>
      <w:spacing w:after="160" w:line="260" w:lineRule="atLeast"/>
      <w:textAlignment w:val="center"/>
    </w:pPr>
    <w:rPr>
      <w:rFonts w:ascii="BrownStd-Bold" w:hAnsi="BrownStd-Bold" w:cs="BrownStd-Bold"/>
      <w:b/>
      <w:bCs/>
      <w:color w:val="000000"/>
      <w:spacing w:val="2"/>
      <w:sz w:val="20"/>
      <w:szCs w:val="20"/>
      <w:lang w:eastAsia="de-DE"/>
    </w:rPr>
  </w:style>
  <w:style w:type="paragraph" w:customStyle="1" w:styleId="Fliessohne">
    <w:name w:val="Fliess_ohne"/>
    <w:basedOn w:val="Fliess"/>
    <w:uiPriority w:val="99"/>
    <w:rsid w:val="00D22DEC"/>
    <w:pPr>
      <w:widowControl w:val="0"/>
      <w:suppressAutoHyphens/>
      <w:autoSpaceDE w:val="0"/>
      <w:autoSpaceDN w:val="0"/>
      <w:adjustRightInd w:val="0"/>
      <w:spacing w:after="0" w:line="260" w:lineRule="atLeast"/>
      <w:textAlignment w:val="center"/>
    </w:pPr>
    <w:rPr>
      <w:rFonts w:ascii="BrownStd-Light" w:hAnsi="BrownStd-Light" w:cs="BrownStd-Light"/>
      <w:color w:val="000000"/>
      <w:spacing w:val="2"/>
      <w:lang w:eastAsia="de-DE"/>
    </w:rPr>
  </w:style>
  <w:style w:type="paragraph" w:customStyle="1" w:styleId="02Teaser">
    <w:name w:val="02_Teaser"/>
    <w:basedOn w:val="Standard"/>
    <w:uiPriority w:val="99"/>
    <w:rsid w:val="003D4575"/>
    <w:pPr>
      <w:widowControl w:val="0"/>
      <w:autoSpaceDE w:val="0"/>
      <w:autoSpaceDN w:val="0"/>
      <w:adjustRightInd w:val="0"/>
      <w:spacing w:before="283" w:after="0" w:line="260" w:lineRule="atLeast"/>
      <w:textAlignment w:val="center"/>
    </w:pPr>
    <w:rPr>
      <w:rFonts w:ascii="BrownStd-Bold" w:hAnsi="BrownStd-Bold" w:cs="BrownStd-Bold"/>
      <w:b/>
      <w:bCs/>
      <w:color w:val="000000"/>
      <w:spacing w:val="2"/>
      <w:sz w:val="20"/>
      <w:szCs w:val="20"/>
      <w:lang w:eastAsia="de-DE"/>
    </w:rPr>
  </w:style>
  <w:style w:type="paragraph" w:customStyle="1" w:styleId="00Fliess">
    <w:name w:val="00_Fliess"/>
    <w:basedOn w:val="Standard"/>
    <w:uiPriority w:val="99"/>
    <w:rsid w:val="003D4575"/>
    <w:pPr>
      <w:widowControl w:val="0"/>
      <w:suppressAutoHyphens w:val="0"/>
      <w:autoSpaceDE w:val="0"/>
      <w:autoSpaceDN w:val="0"/>
      <w:adjustRightInd w:val="0"/>
      <w:spacing w:before="170" w:after="0" w:line="260" w:lineRule="atLeast"/>
      <w:textAlignment w:val="center"/>
    </w:pPr>
    <w:rPr>
      <w:rFonts w:ascii="BrownStd-Light" w:hAnsi="BrownStd-Light" w:cs="BrownStd-Light"/>
      <w:color w:val="000000"/>
      <w:spacing w:val="2"/>
      <w:sz w:val="20"/>
      <w:szCs w:val="20"/>
      <w:lang w:eastAsia="de-DE"/>
    </w:rPr>
  </w:style>
  <w:style w:type="paragraph" w:styleId="Textkrper">
    <w:name w:val="Body Text"/>
    <w:basedOn w:val="Standard"/>
    <w:link w:val="TextkrperZchn"/>
    <w:rsid w:val="00A8680F"/>
    <w:pPr>
      <w:suppressAutoHyphens w:val="0"/>
      <w:spacing w:after="140" w:line="288" w:lineRule="auto"/>
    </w:pPr>
    <w:rPr>
      <w:rFonts w:ascii="Arial" w:eastAsiaTheme="minorEastAsia" w:hAnsi="Arial" w:cs="Arial"/>
      <w:lang w:val="en-GB" w:eastAsia="ja-JP"/>
    </w:rPr>
  </w:style>
  <w:style w:type="character" w:customStyle="1" w:styleId="TextkrperZchn">
    <w:name w:val="Textkörper Zchn"/>
    <w:basedOn w:val="Absatz-Standardschriftart"/>
    <w:link w:val="Textkrper"/>
    <w:rsid w:val="00A8680F"/>
    <w:rPr>
      <w:rFonts w:ascii="Arial" w:eastAsiaTheme="minorEastAsia" w:hAnsi="Arial" w:cs="Arial"/>
      <w:color w:val="00000A"/>
      <w:sz w:val="22"/>
      <w:szCs w:val="22"/>
      <w:lang w:val="en-GB" w:eastAsia="ja-JP"/>
    </w:rPr>
  </w:style>
  <w:style w:type="paragraph" w:styleId="Untertitel">
    <w:name w:val="Subtitle"/>
    <w:basedOn w:val="Standard"/>
    <w:link w:val="UntertitelZchn"/>
    <w:rsid w:val="00A8680F"/>
    <w:pPr>
      <w:keepNext/>
      <w:suppressAutoHyphens w:val="0"/>
      <w:spacing w:before="240" w:after="120" w:line="240" w:lineRule="auto"/>
    </w:pPr>
    <w:rPr>
      <w:rFonts w:ascii="Liberation Sans" w:hAnsi="Liberation Sans" w:cs="Arial Unicode MS"/>
      <w:sz w:val="28"/>
      <w:szCs w:val="28"/>
      <w:lang w:val="en-GB" w:eastAsia="ja-JP"/>
    </w:rPr>
  </w:style>
  <w:style w:type="character" w:customStyle="1" w:styleId="UntertitelZchn">
    <w:name w:val="Untertitel Zchn"/>
    <w:basedOn w:val="Absatz-Standardschriftart"/>
    <w:link w:val="Untertitel"/>
    <w:rsid w:val="00A8680F"/>
    <w:rPr>
      <w:rFonts w:ascii="Liberation Sans" w:hAnsi="Liberation Sans" w:cs="Arial Unicode MS"/>
      <w:color w:val="00000A"/>
      <w:sz w:val="28"/>
      <w:szCs w:val="28"/>
      <w:lang w:val="en-GB" w:eastAsia="ja-JP"/>
    </w:rPr>
  </w:style>
  <w:style w:type="paragraph" w:styleId="Sprechblasentext">
    <w:name w:val="Balloon Text"/>
    <w:basedOn w:val="Standard"/>
    <w:link w:val="SprechblasentextZchn"/>
    <w:semiHidden/>
    <w:unhideWhenUsed/>
    <w:rsid w:val="00CD30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CD309E"/>
    <w:rPr>
      <w:rFonts w:ascii="Tahoma" w:hAnsi="Tahoma" w:cs="Tahoma"/>
      <w:color w:val="00000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3071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Corinna Wissmann</dc:creator>
  <cp:keywords/>
  <cp:lastModifiedBy>Voß, Oliver</cp:lastModifiedBy>
  <cp:revision>3</cp:revision>
  <dcterms:created xsi:type="dcterms:W3CDTF">2018-06-01T08:15:00Z</dcterms:created>
  <dcterms:modified xsi:type="dcterms:W3CDTF">2018-06-12T14:37:00Z</dcterms:modified>
  <dc:language>de-DE</dc:language>
</cp:coreProperties>
</file>